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8DB7" w14:textId="24EB867E" w:rsidR="00672840" w:rsidRPr="00672840" w:rsidRDefault="00672840" w:rsidP="00672840">
      <w:pPr>
        <w:rPr>
          <w:b/>
          <w:bCs/>
          <w:sz w:val="32"/>
          <w:szCs w:val="32"/>
          <w:u w:val="single"/>
        </w:rPr>
      </w:pPr>
      <w:r w:rsidRPr="00672840">
        <w:rPr>
          <w:b/>
          <w:bCs/>
          <w:sz w:val="32"/>
          <w:szCs w:val="32"/>
          <w:u w:val="single"/>
        </w:rPr>
        <w:t xml:space="preserve">Article </w:t>
      </w:r>
      <w:proofErr w:type="spellStart"/>
      <w:r w:rsidRPr="00672840">
        <w:rPr>
          <w:b/>
          <w:bCs/>
          <w:sz w:val="32"/>
          <w:szCs w:val="32"/>
          <w:u w:val="single"/>
        </w:rPr>
        <w:t>écrit</w:t>
      </w:r>
      <w:proofErr w:type="spellEnd"/>
      <w:r w:rsidRPr="00672840">
        <w:rPr>
          <w:b/>
          <w:bCs/>
          <w:sz w:val="32"/>
          <w:szCs w:val="32"/>
          <w:u w:val="single"/>
        </w:rPr>
        <w:t xml:space="preserve"> – Magnify God – Par Laurence Torr (1er février 2025)</w:t>
      </w:r>
    </w:p>
    <w:p w14:paraId="55303809" w14:textId="6DB0F0C8" w:rsidR="00672840" w:rsidRPr="00672840" w:rsidRDefault="00672840" w:rsidP="00672840">
      <w:r w:rsidRPr="00672840">
        <w:t>Magnifier Dieu est un appel et un privilège pour chaque croyant. C'est une réponse d'amour, de révérence et de gratitude pour qui est Dieu et ce qu'Il a fait. Explorons ce que signifie magnifier Dieu, pourquoi nous devrions le faire, comment cela se fait et les résultats de sa magnification.</w:t>
      </w:r>
    </w:p>
    <w:p w14:paraId="50867141" w14:textId="4D405862" w:rsidR="00672840" w:rsidRPr="00672840" w:rsidRDefault="00672840" w:rsidP="00672840">
      <w:pPr>
        <w:rPr>
          <w:sz w:val="28"/>
          <w:szCs w:val="28"/>
          <w:u w:val="single"/>
        </w:rPr>
      </w:pPr>
      <w:r w:rsidRPr="00672840">
        <w:rPr>
          <w:b/>
          <w:bCs/>
          <w:sz w:val="28"/>
          <w:szCs w:val="28"/>
          <w:u w:val="single"/>
        </w:rPr>
        <w:t>Que signifie magnifier Dieu ?</w:t>
      </w:r>
    </w:p>
    <w:p w14:paraId="50B3B2FD" w14:textId="25CBDA2B" w:rsidR="00672840" w:rsidRPr="00672840" w:rsidRDefault="00672840" w:rsidP="00672840">
      <w:r w:rsidRPr="00672840">
        <w:t>Magnifier Dieu signifie l'exalter, le louer et l'honorer, en rendant sa grandeur plus visible dans notre vie et pour les autres. Cet acte n'augmente pas la grandeur de Dieu, car il est infiniment grand, mais il nous aide, nous et ceux qui nous entourent, à mieux reconnaître et célébrer sa majesté.</w:t>
      </w:r>
    </w:p>
    <w:p w14:paraId="18E66EBA" w14:textId="77777777" w:rsidR="00672840" w:rsidRPr="00672840" w:rsidRDefault="00672840" w:rsidP="00672840">
      <w:r w:rsidRPr="00672840">
        <w:t>Le psalmiste déclare : « Glorifie l'Éternel avec moi, et glorifions ensemble son nom » (Psaume 34:3). Ici, David invite les autres à se joindre à lui pour amplifier la gloire de Dieu, en mettant l'accent sur la nature communautaire du culte.</w:t>
      </w:r>
    </w:p>
    <w:p w14:paraId="5B328EBD" w14:textId="77777777" w:rsidR="00672840" w:rsidRPr="00672840" w:rsidRDefault="00672840" w:rsidP="00672840">
      <w:pPr>
        <w:rPr>
          <w:sz w:val="28"/>
          <w:szCs w:val="28"/>
          <w:u w:val="single"/>
        </w:rPr>
      </w:pPr>
      <w:r w:rsidRPr="00672840">
        <w:rPr>
          <w:b/>
          <w:bCs/>
          <w:sz w:val="28"/>
          <w:szCs w:val="28"/>
          <w:u w:val="single"/>
        </w:rPr>
        <w:t>Pourquoi devrions-nous magnifier Dieu ?</w:t>
      </w:r>
    </w:p>
    <w:p w14:paraId="3D9AD934" w14:textId="77777777" w:rsidR="00672840" w:rsidRPr="00672840" w:rsidRDefault="00672840" w:rsidP="00672840">
      <w:pPr>
        <w:rPr>
          <w:u w:val="single"/>
        </w:rPr>
      </w:pPr>
      <w:r w:rsidRPr="00672840">
        <w:rPr>
          <w:b/>
          <w:bCs/>
          <w:u w:val="single"/>
        </w:rPr>
        <w:t>La dignité de Dieu :</w:t>
      </w:r>
    </w:p>
    <w:p w14:paraId="788B72FC" w14:textId="77777777" w:rsidR="00672840" w:rsidRPr="00672840" w:rsidRDefault="00672840" w:rsidP="00672840">
      <w:r w:rsidRPr="00672840">
        <w:t>Dieu est intrinsèquement digne de toute louange. Sa sainteté, sa justice, sa miséricorde et sa puissance nous obligent à l'adorer.</w:t>
      </w:r>
    </w:p>
    <w:p w14:paraId="18C7183F" w14:textId="77777777" w:rsidR="00672840" w:rsidRPr="00672840" w:rsidRDefault="00672840" w:rsidP="00672840">
      <w:r w:rsidRPr="00672840">
        <w:t>« L'Éternel est grand, et il est digne de louange ; et sa grandeur est insondable » (Psaume 145:3).</w:t>
      </w:r>
    </w:p>
    <w:p w14:paraId="28F9F58A" w14:textId="77777777" w:rsidR="00672840" w:rsidRPr="00672840" w:rsidRDefault="00672840" w:rsidP="00672840">
      <w:pPr>
        <w:rPr>
          <w:u w:val="single"/>
        </w:rPr>
      </w:pPr>
      <w:r w:rsidRPr="00672840">
        <w:rPr>
          <w:b/>
          <w:bCs/>
          <w:u w:val="single"/>
        </w:rPr>
        <w:t>Les œuvres de Dieu :</w:t>
      </w:r>
    </w:p>
    <w:p w14:paraId="184D8202" w14:textId="77777777" w:rsidR="00672840" w:rsidRPr="00672840" w:rsidRDefault="00672840" w:rsidP="00672840">
      <w:r w:rsidRPr="00672840">
        <w:t>Dieu magnifiant reconnaît ses œuvres merveilleuses dans la création, la providence et le salut.</w:t>
      </w:r>
    </w:p>
    <w:p w14:paraId="70813627" w14:textId="77777777" w:rsidR="00672840" w:rsidRPr="00672840" w:rsidRDefault="00672840" w:rsidP="00672840">
      <w:r w:rsidRPr="00672840">
        <w:t>« Bénis l'Éternel, ô mon âme, et tout ce qui est en moi, bénis son saint nom » (Psaume 103:1).</w:t>
      </w:r>
    </w:p>
    <w:p w14:paraId="2807758C" w14:textId="77777777" w:rsidR="00672840" w:rsidRPr="00672840" w:rsidRDefault="00672840" w:rsidP="00672840">
      <w:pPr>
        <w:rPr>
          <w:u w:val="single"/>
        </w:rPr>
      </w:pPr>
      <w:r w:rsidRPr="00672840">
        <w:rPr>
          <w:b/>
          <w:bCs/>
          <w:u w:val="single"/>
        </w:rPr>
        <w:t>Le salut de Dieu :</w:t>
      </w:r>
    </w:p>
    <w:p w14:paraId="41354D9B" w14:textId="77777777" w:rsidR="00672840" w:rsidRPr="00672840" w:rsidRDefault="00672840" w:rsidP="00672840">
      <w:r w:rsidRPr="00672840">
        <w:t>Nous magnifions Dieu pour le don du salut par Jésus-Christ. Paul écrit : « Grâces soient rendues à Dieu pour son don ineffable » (2 Corinthiens 9:15).</w:t>
      </w:r>
    </w:p>
    <w:p w14:paraId="52D25139" w14:textId="77777777" w:rsidR="00672840" w:rsidRPr="00672840" w:rsidRDefault="00672840" w:rsidP="00672840">
      <w:pPr>
        <w:rPr>
          <w:u w:val="single"/>
        </w:rPr>
      </w:pPr>
      <w:r w:rsidRPr="00672840">
        <w:rPr>
          <w:b/>
          <w:bCs/>
          <w:u w:val="single"/>
        </w:rPr>
        <w:t>Comment magnifions-nous Dieu ?</w:t>
      </w:r>
    </w:p>
    <w:p w14:paraId="6982EA32" w14:textId="77777777" w:rsidR="00672840" w:rsidRPr="00672840" w:rsidRDefault="00672840" w:rsidP="00672840">
      <w:r w:rsidRPr="00672840">
        <w:t>Par la louange et l'adoration :</w:t>
      </w:r>
    </w:p>
    <w:p w14:paraId="5E5F6EFB" w14:textId="77777777" w:rsidR="00672840" w:rsidRPr="00672840" w:rsidRDefault="00672840" w:rsidP="00672840">
      <w:r w:rsidRPr="00672840">
        <w:t>Louer Dieu dans des chants, des hymnes et des paroles magnifie son nom.</w:t>
      </w:r>
    </w:p>
    <w:p w14:paraId="0E3185D4" w14:textId="77777777" w:rsidR="00672840" w:rsidRPr="00672840" w:rsidRDefault="00672840" w:rsidP="00672840">
      <w:r w:rsidRPr="00672840">
        <w:t>« Je bénirai l'Éternel en tout temps, sa louange sera continuellement dans ma bouche » (Psaume 34:1).</w:t>
      </w:r>
    </w:p>
    <w:p w14:paraId="1CE7C60C" w14:textId="77777777" w:rsidR="00672840" w:rsidRPr="00672840" w:rsidRDefault="00672840" w:rsidP="00672840">
      <w:pPr>
        <w:rPr>
          <w:u w:val="single"/>
        </w:rPr>
      </w:pPr>
      <w:r w:rsidRPr="00672840">
        <w:rPr>
          <w:b/>
          <w:bCs/>
          <w:u w:val="single"/>
        </w:rPr>
        <w:t>Par l'obéissance :</w:t>
      </w:r>
    </w:p>
    <w:p w14:paraId="02A57E66" w14:textId="77777777" w:rsidR="00672840" w:rsidRPr="00672840" w:rsidRDefault="00672840" w:rsidP="00672840">
      <w:r w:rsidRPr="00672840">
        <w:t>« Que ta lumière brille ainsi devant les hommes, afin qu'ils voient tes bonnes œuvres, et qu'ils glorifient ton Père qui est dans les cieux » (Matthieu 5:16).</w:t>
      </w:r>
    </w:p>
    <w:p w14:paraId="21EEBFD6" w14:textId="77777777" w:rsidR="00672840" w:rsidRPr="00672840" w:rsidRDefault="00672840" w:rsidP="00672840">
      <w:pPr>
        <w:rPr>
          <w:u w:val="single"/>
        </w:rPr>
      </w:pPr>
      <w:r w:rsidRPr="00672840">
        <w:rPr>
          <w:b/>
          <w:bCs/>
          <w:u w:val="single"/>
        </w:rPr>
        <w:t>À travers des témoignages :</w:t>
      </w:r>
    </w:p>
    <w:p w14:paraId="5F4231BC" w14:textId="77777777" w:rsidR="00672840" w:rsidRPr="00672840" w:rsidRDefault="00672840" w:rsidP="00672840">
      <w:r w:rsidRPr="00672840">
        <w:lastRenderedPageBreak/>
        <w:t>Le partage de témoignages personnels et d'expériences de la bonté de Dieu le glorifie et encourage les autres.</w:t>
      </w:r>
    </w:p>
    <w:p w14:paraId="097AE499" w14:textId="77777777" w:rsidR="00672840" w:rsidRPr="00672840" w:rsidRDefault="00672840" w:rsidP="00672840">
      <w:r w:rsidRPr="00672840">
        <w:t>« Annoncez sa gloire parmi les nations, ses prodiges parmi tous les peuples » (Psaume 96:3).</w:t>
      </w:r>
    </w:p>
    <w:p w14:paraId="4AA07941" w14:textId="77777777" w:rsidR="00672840" w:rsidRPr="00672840" w:rsidRDefault="00672840" w:rsidP="00672840">
      <w:pPr>
        <w:rPr>
          <w:b/>
          <w:bCs/>
          <w:sz w:val="28"/>
          <w:szCs w:val="28"/>
          <w:u w:val="single"/>
        </w:rPr>
      </w:pPr>
      <w:r w:rsidRPr="00672840">
        <w:rPr>
          <w:b/>
          <w:bCs/>
          <w:sz w:val="28"/>
          <w:szCs w:val="28"/>
          <w:u w:val="single"/>
        </w:rPr>
        <w:t>Exemples de magnification de Dieu dans les Écritures</w:t>
      </w:r>
    </w:p>
    <w:p w14:paraId="09588AE2" w14:textId="77777777" w:rsidR="00672840" w:rsidRPr="00672840" w:rsidRDefault="00672840" w:rsidP="00672840">
      <w:pPr>
        <w:rPr>
          <w:u w:val="single"/>
        </w:rPr>
      </w:pPr>
      <w:r w:rsidRPr="00672840">
        <w:rPr>
          <w:b/>
          <w:bCs/>
          <w:u w:val="single"/>
        </w:rPr>
        <w:t>Marie, la Mère de Jésus :</w:t>
      </w:r>
    </w:p>
    <w:p w14:paraId="24D4B288" w14:textId="77777777" w:rsidR="00672840" w:rsidRPr="00672840" w:rsidRDefault="00672840" w:rsidP="00672840">
      <w:r w:rsidRPr="00672840">
        <w:t xml:space="preserve">Marie a magnifié Dieu pour ses bénédictions et sa fidélité, en </w:t>
      </w:r>
      <w:proofErr w:type="gramStart"/>
      <w:r w:rsidRPr="00672840">
        <w:t>disant : «</w:t>
      </w:r>
      <w:proofErr w:type="gramEnd"/>
      <w:r w:rsidRPr="00672840">
        <w:t xml:space="preserve"> Mon âme glorifie le Seigneur, et mon esprit s'est réjoui en Dieu mon </w:t>
      </w:r>
      <w:proofErr w:type="gramStart"/>
      <w:r w:rsidRPr="00672840">
        <w:t>Sauveur » (</w:t>
      </w:r>
      <w:proofErr w:type="gramEnd"/>
      <w:r w:rsidRPr="00672840">
        <w:t>Luc 1:46-47).</w:t>
      </w:r>
    </w:p>
    <w:p w14:paraId="0ED1C840" w14:textId="77777777" w:rsidR="00672840" w:rsidRPr="00672840" w:rsidRDefault="00672840" w:rsidP="00672840">
      <w:pPr>
        <w:rPr>
          <w:u w:val="single"/>
        </w:rPr>
      </w:pPr>
      <w:r w:rsidRPr="00672840">
        <w:rPr>
          <w:b/>
          <w:bCs/>
          <w:u w:val="single"/>
        </w:rPr>
        <w:t>David:</w:t>
      </w:r>
    </w:p>
    <w:p w14:paraId="20FC059C" w14:textId="77777777" w:rsidR="00672840" w:rsidRPr="00672840" w:rsidRDefault="00672840" w:rsidP="00672840">
      <w:r w:rsidRPr="00672840">
        <w:t xml:space="preserve">David a constamment magnifié Dieu par des psaumes de louange, tels </w:t>
      </w:r>
      <w:proofErr w:type="gramStart"/>
      <w:r w:rsidRPr="00672840">
        <w:t>que : «</w:t>
      </w:r>
      <w:proofErr w:type="gramEnd"/>
      <w:r w:rsidRPr="00672840">
        <w:t xml:space="preserve"> Je louerai le nom de Dieu par un cantique, et je le magnifierai par des actions de </w:t>
      </w:r>
      <w:proofErr w:type="gramStart"/>
      <w:r w:rsidRPr="00672840">
        <w:t>grâces » (</w:t>
      </w:r>
      <w:proofErr w:type="gramEnd"/>
      <w:r w:rsidRPr="00672840">
        <w:t>Psaume 69:30).</w:t>
      </w:r>
    </w:p>
    <w:p w14:paraId="7F6FFAA6" w14:textId="77777777" w:rsidR="00672840" w:rsidRPr="00672840" w:rsidRDefault="00672840" w:rsidP="00672840">
      <w:pPr>
        <w:rPr>
          <w:u w:val="single"/>
        </w:rPr>
      </w:pPr>
      <w:r w:rsidRPr="00672840">
        <w:rPr>
          <w:b/>
          <w:bCs/>
          <w:u w:val="single"/>
        </w:rPr>
        <w:t>Paul et Silas :</w:t>
      </w:r>
    </w:p>
    <w:p w14:paraId="05EFAF5D" w14:textId="77777777" w:rsidR="00672840" w:rsidRPr="00672840" w:rsidRDefault="00672840" w:rsidP="00672840">
      <w:r w:rsidRPr="00672840">
        <w:t>Pendant leur emprisonnement, Paul et Silas ont magnifié Dieu en chantant des louanges, ce qui a conduit à une délivrance miraculeuse : « Et à minuit, Paul et Silas prièrent et chantèrent des louanges à Dieu, et les prisonniers les entendirent » (Actes 16:25).</w:t>
      </w:r>
    </w:p>
    <w:p w14:paraId="57273C67" w14:textId="77777777" w:rsidR="00672840" w:rsidRPr="00672840" w:rsidRDefault="00672840" w:rsidP="00672840">
      <w:pPr>
        <w:rPr>
          <w:sz w:val="28"/>
          <w:szCs w:val="28"/>
          <w:u w:val="single"/>
        </w:rPr>
      </w:pPr>
      <w:r w:rsidRPr="00672840">
        <w:rPr>
          <w:b/>
          <w:bCs/>
          <w:sz w:val="28"/>
          <w:szCs w:val="28"/>
          <w:u w:val="single"/>
        </w:rPr>
        <w:t>Les résultats de la magnification de Dieu</w:t>
      </w:r>
    </w:p>
    <w:p w14:paraId="17452F69" w14:textId="77777777" w:rsidR="00672840" w:rsidRPr="00672840" w:rsidRDefault="00672840" w:rsidP="00672840">
      <w:r w:rsidRPr="00672840">
        <w:t>Dieu est glorifié :</w:t>
      </w:r>
    </w:p>
    <w:p w14:paraId="54388983" w14:textId="77777777" w:rsidR="00672840" w:rsidRPr="00672840" w:rsidRDefault="00672840" w:rsidP="00672840">
      <w:r w:rsidRPr="00672840">
        <w:t>Notre adoration attire l'attention sur la gloire de Dieu.</w:t>
      </w:r>
    </w:p>
    <w:p w14:paraId="1800538A" w14:textId="77777777" w:rsidR="00672840" w:rsidRPr="00672840" w:rsidRDefault="00672840" w:rsidP="00672840">
      <w:r w:rsidRPr="00672840">
        <w:t xml:space="preserve">« Celui qui offre la louange me </w:t>
      </w:r>
      <w:proofErr w:type="spellStart"/>
      <w:r w:rsidRPr="00672840">
        <w:t>glorifie</w:t>
      </w:r>
      <w:proofErr w:type="spellEnd"/>
      <w:r w:rsidRPr="00672840">
        <w:t xml:space="preserve"> » (</w:t>
      </w:r>
      <w:proofErr w:type="spellStart"/>
      <w:r w:rsidRPr="00672840">
        <w:t>Psaume</w:t>
      </w:r>
      <w:proofErr w:type="spellEnd"/>
      <w:r w:rsidRPr="00672840">
        <w:t xml:space="preserve"> 50:23).</w:t>
      </w:r>
    </w:p>
    <w:p w14:paraId="5F918CA7" w14:textId="77777777" w:rsidR="00672840" w:rsidRPr="00672840" w:rsidRDefault="00672840" w:rsidP="00672840">
      <w:pPr>
        <w:rPr>
          <w:sz w:val="28"/>
          <w:szCs w:val="28"/>
          <w:u w:val="single"/>
        </w:rPr>
      </w:pPr>
      <w:r w:rsidRPr="00672840">
        <w:rPr>
          <w:b/>
          <w:bCs/>
          <w:sz w:val="28"/>
          <w:szCs w:val="28"/>
          <w:u w:val="single"/>
        </w:rPr>
        <w:t>Nous sommes spirituellement fortifiés :</w:t>
      </w:r>
    </w:p>
    <w:p w14:paraId="6DCDD35C" w14:textId="77777777" w:rsidR="00672840" w:rsidRPr="00672840" w:rsidRDefault="00672840" w:rsidP="00672840">
      <w:r w:rsidRPr="00672840">
        <w:t>Magnifier Dieu élève notre esprit et fortifie notre foi.</w:t>
      </w:r>
    </w:p>
    <w:p w14:paraId="0C325175" w14:textId="77777777" w:rsidR="00672840" w:rsidRPr="00672840" w:rsidRDefault="00672840" w:rsidP="00672840">
      <w:r w:rsidRPr="00672840">
        <w:t>« La joie de l'Éternel, c'est ta force » (Néhémie 8:10).</w:t>
      </w:r>
    </w:p>
    <w:p w14:paraId="016BB1AD" w14:textId="77777777" w:rsidR="00672840" w:rsidRPr="00672840" w:rsidRDefault="00672840" w:rsidP="00672840">
      <w:pPr>
        <w:rPr>
          <w:sz w:val="28"/>
          <w:szCs w:val="28"/>
          <w:u w:val="single"/>
        </w:rPr>
      </w:pPr>
      <w:r w:rsidRPr="00672840">
        <w:rPr>
          <w:b/>
          <w:bCs/>
          <w:sz w:val="28"/>
          <w:szCs w:val="28"/>
          <w:u w:val="single"/>
        </w:rPr>
        <w:t>Des moyens pratiques pour magnifier Dieu</w:t>
      </w:r>
    </w:p>
    <w:p w14:paraId="1B8BE7DB" w14:textId="77777777" w:rsidR="00672840" w:rsidRPr="00672840" w:rsidRDefault="00672840" w:rsidP="00672840">
      <w:r w:rsidRPr="00672840">
        <w:t>En parlant en langues, car ils les ont entendus parler en langues et magnifier Dieu. Actes 10:46</w:t>
      </w:r>
    </w:p>
    <w:p w14:paraId="614A8444" w14:textId="77777777" w:rsidR="00672840" w:rsidRPr="00672840" w:rsidRDefault="00672840" w:rsidP="00672840">
      <w:r w:rsidRPr="00672840">
        <w:t>Louange quotidienne : Commencez chaque journée par des prières et des chants de louange.</w:t>
      </w:r>
    </w:p>
    <w:p w14:paraId="02C10387" w14:textId="77777777" w:rsidR="00672840" w:rsidRPr="00672840" w:rsidRDefault="00672840" w:rsidP="00672840">
      <w:r w:rsidRPr="00672840">
        <w:t>Journal de Thanksgiving : Notez les bénédictions quotidiennes comme rappels de la fidélité de Dieu.</w:t>
      </w:r>
    </w:p>
    <w:p w14:paraId="41B11388" w14:textId="77777777" w:rsidR="00672840" w:rsidRPr="00672840" w:rsidRDefault="00672840" w:rsidP="00672840">
      <w:r w:rsidRPr="00672840">
        <w:t>Par nos paroles et en déclarant ce que Dieu dit par le biais de confessions</w:t>
      </w:r>
    </w:p>
    <w:p w14:paraId="414718CF" w14:textId="77777777" w:rsidR="00672840" w:rsidRPr="00672840" w:rsidRDefault="00672840" w:rsidP="00672840">
      <w:r w:rsidRPr="00672840">
        <w:t>Dire ce que l'on veut, pas ce que l'on voit.</w:t>
      </w:r>
    </w:p>
    <w:p w14:paraId="5F8F83DB" w14:textId="77777777" w:rsidR="00672840" w:rsidRPr="00672840" w:rsidRDefault="00672840" w:rsidP="00672840">
      <w:r w:rsidRPr="00672840">
        <w:t>Déclaration publique : Témoignez de la bonté de Dieu avec les autres.</w:t>
      </w:r>
    </w:p>
    <w:p w14:paraId="1FC24D6A" w14:textId="77777777" w:rsidR="00672840" w:rsidRPr="00672840" w:rsidRDefault="00672840" w:rsidP="00672840">
      <w:r w:rsidRPr="00672840">
        <w:t>Actes de service : Démontrez l'amour de Dieu par la gentillesse et la générosité.</w:t>
      </w:r>
    </w:p>
    <w:p w14:paraId="616F45EA" w14:textId="1C23CFE7" w:rsidR="005A0772" w:rsidRDefault="00672840">
      <w:r w:rsidRPr="00672840">
        <w:lastRenderedPageBreak/>
        <w:t>Magnifier Dieu est un aspect central de notre relation avec Lui. Il déplace notre attention des préoccupations mondaines vers sa grandeur et sa grâce éternelles et invite les autres à voir sa gloire à travers nous. Comme le proclame le Psalmiste : « Que tous ceux qui te cherchent se réjouissent et se réjouissent en toi ; que ceux qui aiment ton salut disent continuellement : Que l'Éternel soit glorifié » (Psaume 40:16).</w:t>
      </w:r>
    </w:p>
    <w:sectPr w:rsidR="005A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40"/>
    <w:rsid w:val="002626EA"/>
    <w:rsid w:val="0038273E"/>
    <w:rsid w:val="00573ADC"/>
    <w:rsid w:val="005A0772"/>
    <w:rsid w:val="005D62D8"/>
    <w:rsid w:val="00670C5B"/>
    <w:rsid w:val="00672840"/>
    <w:rsid w:val="009963C2"/>
    <w:rsid w:val="00C668E9"/>
    <w:rsid w:val="00D823D1"/>
    <w:rsid w:val="00E2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8766"/>
  <w15:chartTrackingRefBased/>
  <w15:docId w15:val="{3FD2E6A8-A377-478F-B869-90C131A6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840"/>
    <w:rPr>
      <w:rFonts w:eastAsiaTheme="majorEastAsia" w:cstheme="majorBidi"/>
      <w:color w:val="272727" w:themeColor="text1" w:themeTint="D8"/>
    </w:rPr>
  </w:style>
  <w:style w:type="paragraph" w:styleId="Title">
    <w:name w:val="Title"/>
    <w:basedOn w:val="Normal"/>
    <w:next w:val="Normal"/>
    <w:link w:val="TitleChar"/>
    <w:uiPriority w:val="10"/>
    <w:qFormat/>
    <w:rsid w:val="00672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840"/>
    <w:pPr>
      <w:spacing w:before="160"/>
      <w:jc w:val="center"/>
    </w:pPr>
    <w:rPr>
      <w:i/>
      <w:iCs/>
      <w:color w:val="404040" w:themeColor="text1" w:themeTint="BF"/>
    </w:rPr>
  </w:style>
  <w:style w:type="character" w:customStyle="1" w:styleId="QuoteChar">
    <w:name w:val="Quote Char"/>
    <w:basedOn w:val="DefaultParagraphFont"/>
    <w:link w:val="Quote"/>
    <w:uiPriority w:val="29"/>
    <w:rsid w:val="00672840"/>
    <w:rPr>
      <w:i/>
      <w:iCs/>
      <w:color w:val="404040" w:themeColor="text1" w:themeTint="BF"/>
    </w:rPr>
  </w:style>
  <w:style w:type="paragraph" w:styleId="ListParagraph">
    <w:name w:val="List Paragraph"/>
    <w:basedOn w:val="Normal"/>
    <w:uiPriority w:val="34"/>
    <w:qFormat/>
    <w:rsid w:val="00672840"/>
    <w:pPr>
      <w:ind w:left="720"/>
      <w:contextualSpacing/>
    </w:pPr>
  </w:style>
  <w:style w:type="character" w:styleId="IntenseEmphasis">
    <w:name w:val="Intense Emphasis"/>
    <w:basedOn w:val="DefaultParagraphFont"/>
    <w:uiPriority w:val="21"/>
    <w:qFormat/>
    <w:rsid w:val="00672840"/>
    <w:rPr>
      <w:i/>
      <w:iCs/>
      <w:color w:val="0F4761" w:themeColor="accent1" w:themeShade="BF"/>
    </w:rPr>
  </w:style>
  <w:style w:type="paragraph" w:styleId="IntenseQuote">
    <w:name w:val="Intense Quote"/>
    <w:basedOn w:val="Normal"/>
    <w:next w:val="Normal"/>
    <w:link w:val="IntenseQuoteChar"/>
    <w:uiPriority w:val="30"/>
    <w:qFormat/>
    <w:rsid w:val="00672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840"/>
    <w:rPr>
      <w:i/>
      <w:iCs/>
      <w:color w:val="0F4761" w:themeColor="accent1" w:themeShade="BF"/>
    </w:rPr>
  </w:style>
  <w:style w:type="character" w:styleId="IntenseReference">
    <w:name w:val="Intense Reference"/>
    <w:basedOn w:val="DefaultParagraphFont"/>
    <w:uiPriority w:val="32"/>
    <w:qFormat/>
    <w:rsid w:val="00672840"/>
    <w:rPr>
      <w:b/>
      <w:bCs/>
      <w:smallCaps/>
      <w:color w:val="0F4761" w:themeColor="accent1" w:themeShade="BF"/>
      <w:spacing w:val="5"/>
    </w:rPr>
  </w:style>
  <w:style w:type="character" w:styleId="PlaceholderText">
    <w:name w:val="Placeholder Text"/>
    <w:basedOn w:val="DefaultParagraphFont"/>
    <w:uiPriority w:val="99"/>
    <w:semiHidden/>
    <w:rsid w:val="00C668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4942">
      <w:bodyDiv w:val="1"/>
      <w:marLeft w:val="0"/>
      <w:marRight w:val="0"/>
      <w:marTop w:val="0"/>
      <w:marBottom w:val="0"/>
      <w:divBdr>
        <w:top w:val="none" w:sz="0" w:space="0" w:color="auto"/>
        <w:left w:val="none" w:sz="0" w:space="0" w:color="auto"/>
        <w:bottom w:val="none" w:sz="0" w:space="0" w:color="auto"/>
        <w:right w:val="none" w:sz="0" w:space="0" w:color="auto"/>
      </w:divBdr>
    </w:div>
    <w:div w:id="773212548">
      <w:bodyDiv w:val="1"/>
      <w:marLeft w:val="0"/>
      <w:marRight w:val="0"/>
      <w:marTop w:val="0"/>
      <w:marBottom w:val="0"/>
      <w:divBdr>
        <w:top w:val="none" w:sz="0" w:space="0" w:color="auto"/>
        <w:left w:val="none" w:sz="0" w:space="0" w:color="auto"/>
        <w:bottom w:val="none" w:sz="0" w:space="0" w:color="auto"/>
        <w:right w:val="none" w:sz="0" w:space="0" w:color="auto"/>
      </w:divBdr>
    </w:div>
    <w:div w:id="789207449">
      <w:bodyDiv w:val="1"/>
      <w:marLeft w:val="0"/>
      <w:marRight w:val="0"/>
      <w:marTop w:val="0"/>
      <w:marBottom w:val="0"/>
      <w:divBdr>
        <w:top w:val="none" w:sz="0" w:space="0" w:color="auto"/>
        <w:left w:val="none" w:sz="0" w:space="0" w:color="auto"/>
        <w:bottom w:val="none" w:sz="0" w:space="0" w:color="auto"/>
        <w:right w:val="none" w:sz="0" w:space="0" w:color="auto"/>
      </w:divBdr>
    </w:div>
    <w:div w:id="152744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2025-02-01T15:37:00Z</dcterms:created>
  <dcterms:modified xsi:type="dcterms:W3CDTF">2025-06-25T00:50:00Z</dcterms:modified>
</cp:coreProperties>
</file>